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D3" w:rsidRDefault="00B13FD3">
      <w:pPr>
        <w:widowControl w:val="0"/>
        <w:autoSpaceDE w:val="0"/>
        <w:autoSpaceDN w:val="0"/>
        <w:adjustRightInd w:val="0"/>
        <w:jc w:val="center"/>
        <w:rPr>
          <w:rFonts w:ascii="Arial" w:hAnsi="Arial" w:cs="Arial"/>
          <w:sz w:val="32"/>
          <w:szCs w:val="32"/>
        </w:rPr>
      </w:pPr>
      <w:bookmarkStart w:id="0" w:name="_GoBack"/>
      <w:bookmarkEnd w:id="0"/>
    </w:p>
    <w:p w:rsidR="004276CA" w:rsidRPr="00460666" w:rsidRDefault="004276CA" w:rsidP="00F30DD7">
      <w:pPr>
        <w:widowControl w:val="0"/>
        <w:autoSpaceDE w:val="0"/>
        <w:autoSpaceDN w:val="0"/>
        <w:adjustRightInd w:val="0"/>
        <w:rPr>
          <w:b/>
        </w:rPr>
      </w:pPr>
      <w:r w:rsidRPr="00460666">
        <w:rPr>
          <w:b/>
        </w:rPr>
        <w:t xml:space="preserve">REFERENDUM DEL 20 E 21 SETTEMBRE 2020 </w:t>
      </w:r>
    </w:p>
    <w:p w:rsidR="004276CA" w:rsidRDefault="004276CA" w:rsidP="00F30DD7">
      <w:pPr>
        <w:widowControl w:val="0"/>
        <w:autoSpaceDE w:val="0"/>
        <w:autoSpaceDN w:val="0"/>
        <w:adjustRightInd w:val="0"/>
      </w:pPr>
    </w:p>
    <w:p w:rsidR="006C6EE2" w:rsidRPr="006C6EE2" w:rsidRDefault="004276CA" w:rsidP="006C6EE2">
      <w:pPr>
        <w:widowControl w:val="0"/>
        <w:autoSpaceDE w:val="0"/>
        <w:autoSpaceDN w:val="0"/>
        <w:adjustRightInd w:val="0"/>
        <w:jc w:val="center"/>
        <w:rPr>
          <w:b/>
          <w:sz w:val="28"/>
          <w:szCs w:val="28"/>
        </w:rPr>
      </w:pPr>
      <w:r w:rsidRPr="006C6EE2">
        <w:rPr>
          <w:b/>
          <w:sz w:val="28"/>
          <w:szCs w:val="28"/>
        </w:rPr>
        <w:t>Opzione di voto per corrispondenza</w:t>
      </w:r>
    </w:p>
    <w:p w:rsidR="006C6EE2" w:rsidRDefault="004276CA" w:rsidP="006C6EE2">
      <w:pPr>
        <w:widowControl w:val="0"/>
        <w:autoSpaceDE w:val="0"/>
        <w:autoSpaceDN w:val="0"/>
        <w:adjustRightInd w:val="0"/>
        <w:jc w:val="center"/>
        <w:rPr>
          <w:b/>
          <w:sz w:val="28"/>
          <w:szCs w:val="28"/>
        </w:rPr>
      </w:pPr>
      <w:r w:rsidRPr="006C6EE2">
        <w:rPr>
          <w:b/>
          <w:sz w:val="28"/>
          <w:szCs w:val="28"/>
        </w:rPr>
        <w:t>Elettori temporaneamente all'estero per motivi di lavoro, studio o cure mediche e loro familiari conviventi.</w:t>
      </w:r>
    </w:p>
    <w:p w:rsidR="006C6EE2" w:rsidRPr="006C6EE2" w:rsidRDefault="006C6EE2" w:rsidP="006C6EE2">
      <w:pPr>
        <w:widowControl w:val="0"/>
        <w:autoSpaceDE w:val="0"/>
        <w:autoSpaceDN w:val="0"/>
        <w:adjustRightInd w:val="0"/>
        <w:jc w:val="center"/>
        <w:rPr>
          <w:b/>
          <w:sz w:val="28"/>
          <w:szCs w:val="28"/>
        </w:rPr>
      </w:pPr>
    </w:p>
    <w:p w:rsidR="006C6EE2" w:rsidRDefault="004276CA" w:rsidP="006C6EE2">
      <w:pPr>
        <w:widowControl w:val="0"/>
        <w:autoSpaceDE w:val="0"/>
        <w:autoSpaceDN w:val="0"/>
        <w:adjustRightInd w:val="0"/>
        <w:jc w:val="both"/>
      </w:pPr>
      <w:r>
        <w:t xml:space="preserve">L'art. 4-bis. comma 2. della legge n. 459/01. modificato da ultimo dall'articolo 6, comma 2, lett. a), della legge 3 novembre 2017, n. 165, prevede che l'opzione di voto per corrispondenza degli elettori temporaneamente all'estero pervenga direttamente al comune d'iscrizione nelle liste elettorali entro il trentaduesimo giorno antecedente la data di votazione e, quindi, </w:t>
      </w:r>
      <w:r w:rsidRPr="006C6EE2">
        <w:rPr>
          <w:b/>
        </w:rPr>
        <w:t>entro il 19 agosto p. v</w:t>
      </w:r>
      <w:r>
        <w:t xml:space="preserve">., in tempo utile per l'immediata comunicazione al Ministero dell'interno. </w:t>
      </w:r>
    </w:p>
    <w:p w:rsidR="006C6EE2" w:rsidRDefault="004276CA" w:rsidP="006C6EE2">
      <w:pPr>
        <w:widowControl w:val="0"/>
        <w:autoSpaceDE w:val="0"/>
        <w:autoSpaceDN w:val="0"/>
        <w:adjustRightInd w:val="0"/>
        <w:jc w:val="both"/>
      </w:pPr>
      <w:r>
        <w:t xml:space="preserve">L'opzione dovrà pervenire al comune per posta elettronica anche non certificata, al seguente indirizzo: </w:t>
      </w:r>
      <w:r w:rsidR="006C6EE2">
        <w:t>ufficio.</w:t>
      </w:r>
      <w:r>
        <w:t>elettorale@comune.</w:t>
      </w:r>
      <w:r w:rsidR="006C6EE2">
        <w:t>lequile.le.</w:t>
      </w:r>
      <w:r>
        <w:t xml:space="preserve">it oppure potrà essere recapitata a mano all’Ufficio Elettorale del Comune di </w:t>
      </w:r>
      <w:r w:rsidR="006C6EE2">
        <w:t>Lequile</w:t>
      </w:r>
      <w:r>
        <w:t xml:space="preserve"> anche da persona diversa dall'interessato. </w:t>
      </w:r>
    </w:p>
    <w:p w:rsidR="006C6EE2" w:rsidRDefault="004276CA" w:rsidP="006C6EE2">
      <w:pPr>
        <w:widowControl w:val="0"/>
        <w:autoSpaceDE w:val="0"/>
        <w:autoSpaceDN w:val="0"/>
        <w:adjustRightInd w:val="0"/>
        <w:jc w:val="both"/>
      </w:pPr>
      <w:r>
        <w:t xml:space="preserve">Al fine di permetterne la necessaria diffusione, si allega l'apposito modello di opzione, che potrebbe essere utilizzato dagli elettori temporaneamente residenti all'estero che intendono ivi esprimere il voto per corrispondenza. Tale modello, in formato PDF editabile con alcuni campi resi obbligatori è formulato in modo da poter essere utilizzato da tutti i temporanei all'estero aventi diritto al voto per corrispondenza, ivi compresi gli elettori di cui ai commi 5 e 6 del citato art. 4-bis (appartenenti alle Forze Armate). </w:t>
      </w:r>
    </w:p>
    <w:p w:rsidR="004276CA" w:rsidRPr="006C6EE2" w:rsidRDefault="004276CA" w:rsidP="006C6EE2">
      <w:pPr>
        <w:widowControl w:val="0"/>
        <w:autoSpaceDE w:val="0"/>
        <w:autoSpaceDN w:val="0"/>
        <w:adjustRightInd w:val="0"/>
        <w:jc w:val="both"/>
        <w:rPr>
          <w:b/>
        </w:rPr>
      </w:pPr>
      <w:r>
        <w:t>Il Respo</w:t>
      </w:r>
      <w:r w:rsidR="006C6EE2">
        <w:t xml:space="preserve">nsabile dell’Ufficio Comunale, </w:t>
      </w:r>
      <w:r>
        <w:t xml:space="preserve">appena ricevuta l'opzione, trasmetterà immediatamente al Ministero dell'Interno, mediante l'apposita procedura informatica - entro e non oltre il medesimo giorno entro cui devono arrivare le opzioni stesse </w:t>
      </w:r>
      <w:r w:rsidRPr="006C6EE2">
        <w:rPr>
          <w:b/>
        </w:rPr>
        <w:t>e</w:t>
      </w:r>
      <w:r w:rsidR="006C6EE2" w:rsidRPr="006C6EE2">
        <w:rPr>
          <w:b/>
        </w:rPr>
        <w:t xml:space="preserve"> cioè entro il 19 agosto p. v.</w:t>
      </w:r>
    </w:p>
    <w:p w:rsidR="006C6EE2" w:rsidRDefault="006C6EE2" w:rsidP="00F30DD7">
      <w:pPr>
        <w:widowControl w:val="0"/>
        <w:autoSpaceDE w:val="0"/>
        <w:autoSpaceDN w:val="0"/>
        <w:adjustRightInd w:val="0"/>
      </w:pPr>
    </w:p>
    <w:p w:rsidR="00F30DD7" w:rsidRPr="00F30DD7" w:rsidRDefault="00F30DD7" w:rsidP="004276CA">
      <w:pPr>
        <w:widowControl w:val="0"/>
        <w:autoSpaceDE w:val="0"/>
        <w:autoSpaceDN w:val="0"/>
        <w:adjustRightInd w:val="0"/>
        <w:ind w:left="4320" w:firstLine="720"/>
        <w:rPr>
          <w:b/>
        </w:rPr>
      </w:pPr>
      <w:r w:rsidRPr="00F30DD7">
        <w:rPr>
          <w:b/>
        </w:rPr>
        <w:t xml:space="preserve">L’Ufficiale Elettorale </w:t>
      </w:r>
    </w:p>
    <w:p w:rsidR="00986C79" w:rsidRPr="00F30DD7" w:rsidRDefault="00F30DD7" w:rsidP="00F30DD7">
      <w:pPr>
        <w:widowControl w:val="0"/>
        <w:autoSpaceDE w:val="0"/>
        <w:autoSpaceDN w:val="0"/>
        <w:adjustRightInd w:val="0"/>
        <w:rPr>
          <w:b/>
        </w:rPr>
      </w:pPr>
      <w:r w:rsidRPr="00F30DD7">
        <w:rPr>
          <w:b/>
        </w:rPr>
        <w:t xml:space="preserve">                                                                                                 Il Sindaco</w:t>
      </w:r>
    </w:p>
    <w:p w:rsidR="00F30DD7" w:rsidRPr="00533F18" w:rsidRDefault="00F30DD7" w:rsidP="00F30DD7">
      <w:pPr>
        <w:widowControl w:val="0"/>
        <w:tabs>
          <w:tab w:val="left" w:pos="5370"/>
        </w:tabs>
        <w:autoSpaceDE w:val="0"/>
        <w:autoSpaceDN w:val="0"/>
        <w:adjustRightInd w:val="0"/>
        <w:rPr>
          <w:b/>
        </w:rPr>
      </w:pPr>
      <w:r>
        <w:rPr>
          <w:rFonts w:ascii="Arial" w:hAnsi="Arial" w:cs="Arial"/>
          <w:sz w:val="32"/>
          <w:szCs w:val="32"/>
        </w:rPr>
        <w:tab/>
        <w:t xml:space="preserve"> </w:t>
      </w:r>
      <w:r w:rsidRPr="00533F18">
        <w:rPr>
          <w:b/>
        </w:rPr>
        <w:t>Carlà Vincenzo</w:t>
      </w:r>
    </w:p>
    <w:sectPr w:rsidR="00F30DD7" w:rsidRPr="00533F18" w:rsidSect="000304CC">
      <w:headerReference w:type="default" r:id="rId7"/>
      <w:footerReference w:type="default" r:id="rId8"/>
      <w:pgSz w:w="11906" w:h="16838" w:code="9"/>
      <w:pgMar w:top="397" w:right="851"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75" w:rsidRDefault="00DC3475" w:rsidP="00B13FD3">
      <w:r>
        <w:separator/>
      </w:r>
    </w:p>
  </w:endnote>
  <w:endnote w:type="continuationSeparator" w:id="0">
    <w:p w:rsidR="00DC3475" w:rsidRDefault="00DC3475" w:rsidP="00B1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B7" w:rsidRPr="00F30DD7" w:rsidRDefault="005215B7" w:rsidP="00F30DD7">
    <w:pPr>
      <w:pStyle w:val="Pidipagina"/>
    </w:pPr>
    <w:r w:rsidRPr="00F30D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75" w:rsidRDefault="00DC3475" w:rsidP="00B13FD3">
      <w:r>
        <w:separator/>
      </w:r>
    </w:p>
  </w:footnote>
  <w:footnote w:type="continuationSeparator" w:id="0">
    <w:p w:rsidR="00DC3475" w:rsidRDefault="00DC3475" w:rsidP="00B1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F8" w:rsidRDefault="000C0148">
    <w:pPr>
      <w:widowControl w:val="0"/>
      <w:autoSpaceDE w:val="0"/>
      <w:autoSpaceDN w:val="0"/>
      <w:adjustRightInd w:val="0"/>
      <w:jc w:val="both"/>
      <w:rPr>
        <w:rFonts w:ascii="Arial" w:hAnsi="Arial"/>
        <w:b/>
        <w:lang/>
      </w:rPr>
    </w:pPr>
    <w:r>
      <w:rPr>
        <w:noProof/>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30480</wp:posOffset>
              </wp:positionV>
              <wp:extent cx="338328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Default="008633F8">
                          <w:pPr>
                            <w:widowControl w:val="0"/>
                            <w:autoSpaceDE w:val="0"/>
                            <w:autoSpaceDN w:val="0"/>
                            <w:adjustRightInd w:val="0"/>
                            <w:rPr>
                              <w:sz w:val="32"/>
                              <w:lang/>
                            </w:rPr>
                          </w:pPr>
                          <w:r>
                            <w:rPr>
                              <w:sz w:val="32"/>
                              <w:lang/>
                            </w:rPr>
                            <w:t xml:space="preserve">    </w:t>
                          </w:r>
                          <w:r w:rsidR="004276CA">
                            <w:rPr>
                              <w:sz w:val="32"/>
                              <w:lang/>
                            </w:rPr>
                            <w:t xml:space="preserve">           </w:t>
                          </w:r>
                          <w:r w:rsidR="004276CA">
                            <w:rPr>
                              <w:lang/>
                            </w:rPr>
                            <w:t>UFFICIO ELETTORALE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35pt;margin-top:2.4pt;width:26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2QhAIAAA8FAAAOAAAAZHJzL2Uyb0RvYy54bWysVNtu3CAQfa/Uf0C8b3xZb7K24o2ySbeq&#10;lF6kpB/AAl6jYqDArp1G/fcOOLtxLw9VVT9gYIbDnDkzXF4NnUQHbp3QqsbZWYoRV1QzoXY1/vyw&#10;mS0xcp4oRqRWvMaP3OGr1etXl72peK5bLRm3CECUq3pT49Z7UyWJoy3viDvThiswNtp2xMPS7hJm&#10;SQ/onUzyND1Pem2ZsZpy52D3djTiVcRvGk79x6Zx3CNZY4jNx9HGcRvGZHVJqp0lphX0OQzyD1F0&#10;RCi49AR1SzxBeyt+g+oEtdrpxp9R3SW6aQTlkQOwydJf2Ny3xPDIBZLjzClN7v/B0g+HTxYJBtph&#10;pEgHEj3wwaO1HlAWstMbV4HTvQE3P8B28AxMnbnT9ItDSt+0RO34tbW6bzlhEF08mUyOjjgugGz7&#10;95rBNWTvdQQaGtsFQEgGAnRQ6fGkTAiFwuZ8vpznSzBRsJVZUaRRuoRUx9PGOv+W6w6FSY0tKB/R&#10;yeHOeeABrkeXGL2Wgm2ElHFhd9sbadGBQJVs4heowxE3dZMqOCsdjo3mcQeChDuCLYQbVX8qs7xI&#10;13k525wvL2bFpljMyot0OUuzcl2ep0VZ3G6+hwCzomoFY1zdCcWPFZgVf6fwcy+MtRNrEPWQn0W+&#10;GCWaRu+mJNP4/YlkJzw0pBRdjZcnJ1IFYd8oBrRJ5YmQ4zz5OfyYMsjB8R+zEssgKD/WgB+2A6CE&#10;2thq9ggFYTXoBdLCKwKTVttvGPXQkTV2X/fEcozkOwVFFWWHFo6LYnGRwxk7tWynFqIoQNXYYzRO&#10;b/zY9ntjxa6Fm8YyVvoaCrERsUZeogIKYQFdF8k8vxChrafr6PXyjq1+AAAA//8DAFBLAwQUAAYA&#10;CAAAACEAl3mQZt0AAAAJAQAADwAAAGRycy9kb3ducmV2LnhtbEyP3U6DQBCF7018h82YeGPsIoGC&#10;lKVRE423/XmAgZ0CKbtL2G2hb+94pZeT8+XMd8rtYgZxpcn3zip4WUUgyDZO97ZVcDx8PucgfECr&#10;cXCWFNzIw7a6vyux0G62O7ruQyu4xPoCFXQhjIWUvunIoF+5kSxnJzcZDHxOrdQTzlxuBhlH0Voa&#10;7C1/6HCkj46a8/5iFJy+56f0da6/wjHbJet37LPa3ZR6fFjeNiACLeEPhl99VoeKnWp3sdqLQUGc&#10;xRmjChJewHkepSmImsEkz0FWpfy/oPoBAAD//wMAUEsBAi0AFAAGAAgAAAAhALaDOJL+AAAA4QEA&#10;ABMAAAAAAAAAAAAAAAAAAAAAAFtDb250ZW50X1R5cGVzXS54bWxQSwECLQAUAAYACAAAACEAOP0h&#10;/9YAAACUAQAACwAAAAAAAAAAAAAAAAAvAQAAX3JlbHMvLnJlbHNQSwECLQAUAAYACAAAACEA4GvN&#10;kIQCAAAPBQAADgAAAAAAAAAAAAAAAAAuAgAAZHJzL2Uyb0RvYy54bWxQSwECLQAUAAYACAAAACEA&#10;l3mQZt0AAAAJAQAADwAAAAAAAAAAAAAAAADeBAAAZHJzL2Rvd25yZXYueG1sUEsFBgAAAAAEAAQA&#10;8wAAAOgFAAAAAA==&#10;" stroked="f">
              <v:textbo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Default="008633F8">
                    <w:pPr>
                      <w:widowControl w:val="0"/>
                      <w:autoSpaceDE w:val="0"/>
                      <w:autoSpaceDN w:val="0"/>
                      <w:adjustRightInd w:val="0"/>
                      <w:rPr>
                        <w:sz w:val="32"/>
                        <w:lang/>
                      </w:rPr>
                    </w:pPr>
                    <w:r>
                      <w:rPr>
                        <w:sz w:val="32"/>
                        <w:lang/>
                      </w:rPr>
                      <w:t xml:space="preserve">    </w:t>
                    </w:r>
                    <w:r w:rsidR="004276CA">
                      <w:rPr>
                        <w:sz w:val="32"/>
                        <w:lang/>
                      </w:rPr>
                      <w:t xml:space="preserve">           </w:t>
                    </w:r>
                    <w:r w:rsidR="004276CA">
                      <w:rPr>
                        <w:lang/>
                      </w:rPr>
                      <w:t>UFFICIO ELETTORALE</w:t>
                    </w:r>
                  </w:p>
                </w:txbxContent>
              </v:textbox>
            </v:shape>
          </w:pict>
        </mc:Fallback>
      </mc:AlternateContent>
    </w:r>
    <w:r w:rsidR="008633F8">
      <w:rPr>
        <w:kern w:val="28"/>
      </w:rPr>
      <w:t xml:space="preserve">                           </w:t>
    </w:r>
    <w:r>
      <w:rPr>
        <w:noProof/>
        <w:kern w:val="28"/>
      </w:rPr>
      <w:drawing>
        <wp:inline distT="0" distB="0" distL="0" distR="0">
          <wp:extent cx="609600" cy="942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42975"/>
                  </a:xfrm>
                  <a:prstGeom prst="rect">
                    <a:avLst/>
                  </a:prstGeom>
                  <a:noFill/>
                  <a:ln>
                    <a:noFill/>
                  </a:ln>
                </pic:spPr>
              </pic:pic>
            </a:graphicData>
          </a:graphic>
        </wp:inline>
      </w:drawing>
    </w:r>
    <w:r w:rsidR="008633F8">
      <w:rPr>
        <w:kern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3"/>
    <w:rsid w:val="000304CC"/>
    <w:rsid w:val="00062EEE"/>
    <w:rsid w:val="000C0148"/>
    <w:rsid w:val="00104DB4"/>
    <w:rsid w:val="00124DD1"/>
    <w:rsid w:val="00240160"/>
    <w:rsid w:val="00276803"/>
    <w:rsid w:val="002D7051"/>
    <w:rsid w:val="004276CA"/>
    <w:rsid w:val="00460666"/>
    <w:rsid w:val="005215B7"/>
    <w:rsid w:val="00533F18"/>
    <w:rsid w:val="005B4943"/>
    <w:rsid w:val="00621D84"/>
    <w:rsid w:val="006C6EE2"/>
    <w:rsid w:val="007837E5"/>
    <w:rsid w:val="007C3AC1"/>
    <w:rsid w:val="008633F8"/>
    <w:rsid w:val="00877BC5"/>
    <w:rsid w:val="008B0755"/>
    <w:rsid w:val="00906EE1"/>
    <w:rsid w:val="00986C79"/>
    <w:rsid w:val="009C0784"/>
    <w:rsid w:val="00A64E43"/>
    <w:rsid w:val="00B13FD3"/>
    <w:rsid w:val="00B37DF9"/>
    <w:rsid w:val="00B96D21"/>
    <w:rsid w:val="00BA6756"/>
    <w:rsid w:val="00BB433B"/>
    <w:rsid w:val="00C87477"/>
    <w:rsid w:val="00CC69CB"/>
    <w:rsid w:val="00D551CE"/>
    <w:rsid w:val="00DC3475"/>
    <w:rsid w:val="00E748E2"/>
    <w:rsid w:val="00F30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C83F84-8195-43C8-936D-8DFC1807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13FD3"/>
    <w:pPr>
      <w:autoSpaceDE w:val="0"/>
      <w:autoSpaceDN w:val="0"/>
    </w:pPr>
    <w:rPr>
      <w:rFonts w:ascii="Courier New" w:hAnsi="Courier New" w:cs="Courier New"/>
      <w:kern w:val="28"/>
      <w:sz w:val="20"/>
      <w:szCs w:val="20"/>
    </w:rPr>
  </w:style>
  <w:style w:type="character" w:customStyle="1" w:styleId="TestonormaleCarattere">
    <w:name w:val="Testo normale Carattere"/>
    <w:basedOn w:val="Carpredefinitoparagrafo"/>
    <w:link w:val="Testonormale"/>
    <w:uiPriority w:val="99"/>
    <w:locked/>
    <w:rsid w:val="00B13FD3"/>
    <w:rPr>
      <w:rFonts w:ascii="Courier New" w:hAnsi="Courier New" w:cs="Courier New"/>
      <w:kern w:val="28"/>
      <w:sz w:val="20"/>
      <w:szCs w:val="20"/>
    </w:rPr>
  </w:style>
  <w:style w:type="paragraph" w:styleId="Intestazione">
    <w:name w:val="header"/>
    <w:basedOn w:val="Normale"/>
    <w:link w:val="IntestazioneCarattere"/>
    <w:uiPriority w:val="99"/>
    <w:rsid w:val="00B13FD3"/>
    <w:pPr>
      <w:tabs>
        <w:tab w:val="center" w:pos="4819"/>
        <w:tab w:val="right" w:pos="9638"/>
      </w:tabs>
    </w:pPr>
  </w:style>
  <w:style w:type="character" w:customStyle="1" w:styleId="IntestazioneCarattere">
    <w:name w:val="Intestazione Carattere"/>
    <w:basedOn w:val="Carpredefinitoparagrafo"/>
    <w:link w:val="Intestazione"/>
    <w:uiPriority w:val="99"/>
    <w:locked/>
    <w:rsid w:val="00B13FD3"/>
    <w:rPr>
      <w:rFonts w:ascii="Times New Roman" w:hAnsi="Times New Roman" w:cs="Times New Roman"/>
      <w:sz w:val="24"/>
      <w:szCs w:val="24"/>
    </w:rPr>
  </w:style>
  <w:style w:type="paragraph" w:styleId="Pidipagina">
    <w:name w:val="footer"/>
    <w:basedOn w:val="Normale"/>
    <w:link w:val="PidipaginaCarattere"/>
    <w:uiPriority w:val="99"/>
    <w:rsid w:val="00B13FD3"/>
    <w:pPr>
      <w:tabs>
        <w:tab w:val="center" w:pos="4819"/>
        <w:tab w:val="right" w:pos="9638"/>
      </w:tabs>
    </w:pPr>
  </w:style>
  <w:style w:type="character" w:customStyle="1" w:styleId="PidipaginaCarattere">
    <w:name w:val="Piè di pagina Carattere"/>
    <w:basedOn w:val="Carpredefinitoparagrafo"/>
    <w:link w:val="Pidipagina"/>
    <w:uiPriority w:val="99"/>
    <w:locked/>
    <w:rsid w:val="00B13FD3"/>
    <w:rPr>
      <w:rFonts w:ascii="Times New Roman" w:hAnsi="Times New Roman" w:cs="Times New Roman"/>
      <w:sz w:val="24"/>
      <w:szCs w:val="24"/>
    </w:rPr>
  </w:style>
  <w:style w:type="paragraph" w:styleId="Testofumetto">
    <w:name w:val="Balloon Text"/>
    <w:basedOn w:val="Normale"/>
    <w:link w:val="TestofumettoCarattere"/>
    <w:uiPriority w:val="99"/>
    <w:semiHidden/>
    <w:rsid w:val="00B13F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3FD3"/>
    <w:rPr>
      <w:rFonts w:ascii="Tahoma" w:hAnsi="Tahoma" w:cs="Tahoma"/>
      <w:sz w:val="16"/>
      <w:szCs w:val="16"/>
    </w:rPr>
  </w:style>
  <w:style w:type="character" w:styleId="Numeropagina">
    <w:name w:val="page number"/>
    <w:basedOn w:val="Carpredefinitoparagrafo"/>
    <w:uiPriority w:val="99"/>
    <w:rsid w:val="00B13FD3"/>
    <w:rPr>
      <w:rFonts w:cs="Times New Roman"/>
    </w:rPr>
  </w:style>
  <w:style w:type="character" w:styleId="Collegamentoipertestuale">
    <w:name w:val="Hyperlink"/>
    <w:basedOn w:val="Carpredefinitoparagrafo"/>
    <w:uiPriority w:val="99"/>
    <w:rsid w:val="009C078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82515">
      <w:marLeft w:val="0"/>
      <w:marRight w:val="0"/>
      <w:marTop w:val="0"/>
      <w:marBottom w:val="0"/>
      <w:divBdr>
        <w:top w:val="none" w:sz="0" w:space="0" w:color="auto"/>
        <w:left w:val="none" w:sz="0" w:space="0" w:color="auto"/>
        <w:bottom w:val="none" w:sz="0" w:space="0" w:color="auto"/>
        <w:right w:val="none" w:sz="0" w:space="0" w:color="auto"/>
      </w:divBdr>
    </w:div>
    <w:div w:id="448282516">
      <w:marLeft w:val="0"/>
      <w:marRight w:val="0"/>
      <w:marTop w:val="0"/>
      <w:marBottom w:val="0"/>
      <w:divBdr>
        <w:top w:val="none" w:sz="0" w:space="0" w:color="auto"/>
        <w:left w:val="none" w:sz="0" w:space="0" w:color="auto"/>
        <w:bottom w:val="none" w:sz="0" w:space="0" w:color="auto"/>
        <w:right w:val="none" w:sz="0" w:space="0" w:color="auto"/>
      </w:divBdr>
    </w:div>
    <w:div w:id="448282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3941-4034-4F33-AEE4-90BC7D75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Siscom s.a.s.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Siscom</dc:creator>
  <cp:keywords/>
  <dc:description/>
  <cp:lastModifiedBy>Utente</cp:lastModifiedBy>
  <cp:revision>2</cp:revision>
  <dcterms:created xsi:type="dcterms:W3CDTF">2020-08-12T10:11:00Z</dcterms:created>
  <dcterms:modified xsi:type="dcterms:W3CDTF">2020-08-12T10:11:00Z</dcterms:modified>
</cp:coreProperties>
</file>